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MOCIONES CSC-MX26</w:t>
      </w:r>
      <w:r w:rsidDel="00000000" w:rsidR="00000000" w:rsidRPr="00000000">
        <w:drawing>
          <wp:anchor allowOverlap="1" behindDoc="1" distB="0" distT="0" distL="0" distR="0" hidden="0" layoutInCell="1" locked="0" relativeHeight="0" simplePos="0">
            <wp:simplePos x="0" y="0"/>
            <wp:positionH relativeFrom="column">
              <wp:posOffset>2838450</wp:posOffset>
            </wp:positionH>
            <wp:positionV relativeFrom="paragraph">
              <wp:posOffset>-409572</wp:posOffset>
            </wp:positionV>
            <wp:extent cx="1181100" cy="1177819"/>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81100" cy="1177819"/>
                    </a:xfrm>
                    <a:prstGeom prst="rect"/>
                    <a:ln/>
                  </pic:spPr>
                </pic:pic>
              </a:graphicData>
            </a:graphic>
          </wp:anchor>
        </w:drawing>
      </w:r>
    </w:p>
    <w:p w:rsidR="00000000" w:rsidDel="00000000" w:rsidP="00000000" w:rsidRDefault="00000000" w:rsidRPr="00000000" w14:paraId="00000002">
      <w:pPr>
        <w:rPr>
          <w:rFonts w:ascii="Arial" w:cs="Arial" w:eastAsia="Arial" w:hAnsi="Arial"/>
          <w:b w:val="1"/>
          <w:bCs w:val="1"/>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-121604</wp:posOffset>
                </wp:positionH>
                <wp:positionV relativeFrom="paragraph">
                  <wp:posOffset>435070</wp:posOffset>
                </wp:positionV>
                <wp:extent cx="6997700" cy="1620721"/>
                <wp:effectExtent b="0" l="0" r="0" t="0"/>
                <wp:wrapSquare wrapText="bothSides" distB="45720" distT="45720" distL="114300" distR="114300"/>
                <wp:docPr id="3" name=""/>
                <a:graphic>
                  <a:graphicData uri="http://schemas.microsoft.com/office/word/2010/wordprocessingShape">
                    <wps:wsp>
                      <wps:cNvSpPr/>
                      <wps:cNvPr id="2" name="Shape 2"/>
                      <wps:spPr>
                        <a:xfrm>
                          <a:off x="1859850" y="3077701"/>
                          <a:ext cx="6972300" cy="1584900"/>
                        </a:xfrm>
                        <a:prstGeom prst="rect">
                          <a:avLst/>
                        </a:prstGeom>
                        <a:solidFill>
                          <a:srgbClr val="DDEAF6"/>
                        </a:solidFill>
                        <a:ln cap="flat" cmpd="sng" w="12700">
                          <a:solidFill>
                            <a:schemeClr val="dk1"/>
                          </a:solidFill>
                          <a:prstDash val="solid"/>
                          <a:miter lim="80"/>
                          <a:headEnd len="sm" w="sm" type="none"/>
                          <a:tailEnd len="sm" w="sm" type="none"/>
                        </a:ln>
                      </wps:spPr>
                      <wps:txbx>
                        <w:txbxContent>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Con el fin de brindarle un mejor servicio, le hacemos llegar el Formato para las Mociones que su Entidad De Voto o Comité quisiera exponer en nuestra Conferencia de Servicio de CoDA México, el próximo 12 y 12 de Noviembre; La Entidad de Voto o el Comité deberá llenar este formato y ser enviado a: </w:t>
                            </w:r>
                            <w:r w:rsidDel="00000000" w:rsidR="00000000" w:rsidRPr="00000000">
                              <w:rPr>
                                <w:rFonts w:ascii="Arial" w:cs="Arial" w:eastAsia="Arial" w:hAnsi="Arial"/>
                                <w:b w:val="1"/>
                                <w:i w:val="0"/>
                                <w:smallCaps w:val="0"/>
                                <w:strike w:val="0"/>
                                <w:color w:val="0563c1"/>
                                <w:sz w:val="22"/>
                                <w:u w:val="single"/>
                                <w:vertAlign w:val="baseline"/>
                              </w:rPr>
                              <w:t xml:space="preserve">mociones@codamexico.org</w:t>
                            </w:r>
                            <w:r w:rsidDel="00000000" w:rsidR="00000000" w:rsidRPr="00000000">
                              <w:rPr>
                                <w:rFonts w:ascii="Arial" w:cs="Arial" w:eastAsia="Arial" w:hAnsi="Arial"/>
                                <w:b w:val="1"/>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000000"/>
                                <w:sz w:val="22"/>
                                <w:vertAlign w:val="baseline"/>
                              </w:rPr>
                              <w:t xml:space="preserve">a más tardar el </w:t>
                            </w:r>
                            <w:r w:rsidDel="00000000" w:rsidR="00000000" w:rsidRPr="00000000">
                              <w:rPr>
                                <w:rFonts w:ascii="Arial" w:cs="Arial" w:eastAsia="Arial" w:hAnsi="Arial"/>
                                <w:b w:val="1"/>
                                <w:i w:val="0"/>
                                <w:smallCaps w:val="0"/>
                                <w:strike w:val="0"/>
                                <w:color w:val="000000"/>
                                <w:sz w:val="22"/>
                                <w:vertAlign w:val="baseline"/>
                              </w:rPr>
                              <w:t xml:space="preserve">23 de Agosto de 2026</w:t>
                            </w:r>
                            <w:r w:rsidDel="00000000" w:rsidR="00000000" w:rsidRPr="00000000">
                              <w:rPr>
                                <w:rFonts w:ascii="Arial" w:cs="Arial" w:eastAsia="Arial" w:hAnsi="Arial"/>
                                <w:b w:val="0"/>
                                <w:i w:val="0"/>
                                <w:smallCaps w:val="0"/>
                                <w:strike w:val="0"/>
                                <w:color w:val="000000"/>
                                <w:sz w:val="22"/>
                                <w:vertAlign w:val="baseline"/>
                              </w:rPr>
                              <w:t xml:space="preserve"> para una primera revisión, será enviada a la página web </w:t>
                            </w:r>
                            <w:r w:rsidDel="00000000" w:rsidR="00000000" w:rsidRPr="00000000">
                              <w:rPr>
                                <w:rFonts w:ascii="Arial" w:cs="Arial" w:eastAsia="Arial" w:hAnsi="Arial"/>
                                <w:b w:val="1"/>
                                <w:i w:val="0"/>
                                <w:smallCaps w:val="0"/>
                                <w:strike w:val="0"/>
                                <w:color w:val="0563c1"/>
                                <w:sz w:val="22"/>
                                <w:u w:val="single"/>
                                <w:vertAlign w:val="baseline"/>
                              </w:rPr>
                              <w:t xml:space="preserve">www.codamexico.org</w:t>
                            </w:r>
                            <w:r w:rsidDel="00000000" w:rsidR="00000000" w:rsidRPr="00000000">
                              <w:rPr>
                                <w:rFonts w:ascii="Arial" w:cs="Arial" w:eastAsia="Arial" w:hAnsi="Arial"/>
                                <w:b w:val="0"/>
                                <w:i w:val="0"/>
                                <w:smallCaps w:val="0"/>
                                <w:strike w:val="0"/>
                                <w:color w:val="000000"/>
                                <w:sz w:val="22"/>
                                <w:vertAlign w:val="baseline"/>
                              </w:rPr>
                              <w:t xml:space="preserve"> para que la fraternidad haga sus observaciones, durante un periodo de 15 días; dichas observaciones se harán llegar al correo que nos mencione en esta moción, transcurridos esos 15 días podrá usted realizarle las modificaciones que considere y tendrá que enviarlas nuevamente a más tardar el </w:t>
                            </w:r>
                            <w:r w:rsidDel="00000000" w:rsidR="00000000" w:rsidRPr="00000000">
                              <w:rPr>
                                <w:rFonts w:ascii="Arial" w:cs="Arial" w:eastAsia="Arial" w:hAnsi="Arial"/>
                                <w:b w:val="1"/>
                                <w:i w:val="0"/>
                                <w:smallCaps w:val="0"/>
                                <w:strike w:val="0"/>
                                <w:color w:val="000000"/>
                                <w:sz w:val="22"/>
                                <w:vertAlign w:val="baseline"/>
                              </w:rPr>
                              <w:t xml:space="preserve">07 de Septiembre de 2025</w:t>
                            </w:r>
                            <w:r w:rsidDel="00000000" w:rsidR="00000000" w:rsidRPr="00000000">
                              <w:rPr>
                                <w:rFonts w:ascii="Arial" w:cs="Arial" w:eastAsia="Arial" w:hAnsi="Arial"/>
                                <w:b w:val="0"/>
                                <w:i w:val="0"/>
                                <w:smallCaps w:val="0"/>
                                <w:strike w:val="0"/>
                                <w:color w:val="000000"/>
                                <w:sz w:val="22"/>
                                <w:vertAlign w:val="baseline"/>
                              </w:rPr>
                              <w:t xml:space="preserve"> para presentarla en la </w:t>
                            </w:r>
                            <w:r w:rsidDel="00000000" w:rsidR="00000000" w:rsidRPr="00000000">
                              <w:rPr>
                                <w:rFonts w:ascii="Arial" w:cs="Arial" w:eastAsia="Arial" w:hAnsi="Arial"/>
                                <w:b w:val="1"/>
                                <w:i w:val="0"/>
                                <w:smallCaps w:val="0"/>
                                <w:strike w:val="0"/>
                                <w:color w:val="000000"/>
                                <w:sz w:val="22"/>
                                <w:vertAlign w:val="baseline"/>
                              </w:rPr>
                              <w:t xml:space="preserve">CSC México 2026.</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-121604</wp:posOffset>
                </wp:positionH>
                <wp:positionV relativeFrom="paragraph">
                  <wp:posOffset>435070</wp:posOffset>
                </wp:positionV>
                <wp:extent cx="6997700" cy="1620721"/>
                <wp:effectExtent b="0" l="0" r="0" t="0"/>
                <wp:wrapSquare wrapText="bothSides" distB="45720" distT="45720" distL="114300" distR="114300"/>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997700" cy="1620721"/>
                        </a:xfrm>
                        <a:prstGeom prst="rect"/>
                        <a:ln/>
                      </pic:spPr>
                    </pic:pic>
                  </a:graphicData>
                </a:graphic>
              </wp:anchor>
            </w:drawing>
          </mc:Fallback>
        </mc:AlternateContent>
      </w:r>
    </w:p>
    <w:p w:rsidR="00000000" w:rsidDel="00000000" w:rsidP="00000000" w:rsidRDefault="00000000" w:rsidRPr="00000000" w14:paraId="00000003">
      <w:pPr>
        <w:spacing w:after="0" w:lineRule="auto"/>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4">
      <w:pPr>
        <w:spacing w:after="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CONFERENCIA DE SERVICIO DE CoDA MÉXICO 2026</w:t>
      </w:r>
    </w:p>
    <w:p w:rsidR="00000000" w:rsidDel="00000000" w:rsidP="00000000" w:rsidRDefault="00000000" w:rsidRPr="00000000" w14:paraId="00000005">
      <w:pPr>
        <w:spacing w:after="0" w:lineRule="auto"/>
        <w:jc w:val="center"/>
        <w:rPr>
          <w:rFonts w:ascii="Arial" w:cs="Arial" w:eastAsia="Arial" w:hAnsi="Arial"/>
          <w:b w:val="1"/>
          <w:bCs w:val="1"/>
        </w:rPr>
      </w:pPr>
      <w:r w:rsidDel="00000000" w:rsidR="00000000" w:rsidRPr="00000000">
        <w:rPr>
          <w:rFonts w:ascii="Arial" w:cs="Arial" w:eastAsia="Arial" w:hAnsi="Arial"/>
          <w:b w:val="1"/>
          <w:bCs w:val="1"/>
          <w:sz w:val="28"/>
          <w:szCs w:val="28"/>
          <w:rtl w:val="0"/>
        </w:rPr>
        <w:t xml:space="preserve">Formato para Mociones</w:t>
      </w:r>
      <w:r w:rsidDel="00000000" w:rsidR="00000000" w:rsidRPr="00000000">
        <w:rPr>
          <w:rtl w:val="0"/>
        </w:rPr>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4"/>
        <w:gridCol w:w="5232"/>
        <w:tblGridChange w:id="0">
          <w:tblGrid>
            <w:gridCol w:w="5224"/>
            <w:gridCol w:w="5232"/>
          </w:tblGrid>
        </w:tblGridChange>
      </w:tblGrid>
      <w:tr>
        <w:trPr>
          <w:cantSplit w:val="0"/>
          <w:tblHeader w:val="0"/>
        </w:trPr>
        <w:tc>
          <w:tcPr>
            <w:vAlign w:val="center"/>
          </w:tcPr>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Nombre de COMITÉ o Entidad de Voto: Grupo “sanado soy libre” </w:t>
            </w:r>
            <w:r w:rsidDel="00000000" w:rsidR="00000000" w:rsidRPr="00000000">
              <w:rPr>
                <w:rFonts w:ascii="Calibri" w:cs="Calibri" w:eastAsia="Calibri" w:hAnsi="Calibri"/>
                <w:b w:val="1"/>
                <w:bCs w:val="1"/>
                <w:rtl w:val="0"/>
              </w:rPr>
              <w:t xml:space="preserve">INTERGRUPAL NOROESTE</w:t>
            </w:r>
            <w:r w:rsidDel="00000000" w:rsidR="00000000" w:rsidRPr="00000000">
              <w:rPr>
                <w:rtl w:val="0"/>
              </w:rPr>
            </w:r>
          </w:p>
        </w:tc>
        <w:tc>
          <w:tcPr>
            <w:vAlign w:val="center"/>
          </w:tcPr>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Fecha de envio: 26 de agosto del 2026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Número de Moción: 8</w:t>
            </w:r>
          </w:p>
        </w:tc>
        <w:tc>
          <w:tcPr>
            <w:shd w:fill="d9e2f3" w:val="clear"/>
            <w:vAlign w:val="center"/>
          </w:tcPr>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*Revisión #:</w:t>
            </w:r>
            <w:r w:rsidDel="00000000" w:rsidR="00000000" w:rsidRPr="00000000">
              <w:rPr>
                <w:color w:val="808080"/>
                <w:rtl w:val="0"/>
              </w:rPr>
              <w:t xml:space="preserve">Exclusivo CSC-M.</w:t>
            </w:r>
            <w:r w:rsidDel="00000000" w:rsidR="00000000" w:rsidRPr="00000000">
              <w:rPr>
                <w:rtl w:val="0"/>
              </w:rPr>
            </w:r>
          </w:p>
        </w:tc>
      </w:tr>
      <w:tr>
        <w:trPr>
          <w:cantSplit w:val="0"/>
          <w:tblHeader w:val="0"/>
        </w:trPr>
        <w:tc>
          <w:tcPr>
            <w:shd w:fill="d9e2f3" w:val="clear"/>
            <w:vAlign w:val="center"/>
          </w:tcPr>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*Fecha de revisión: </w:t>
            </w:r>
            <w:r w:rsidDel="00000000" w:rsidR="00000000" w:rsidRPr="00000000">
              <w:rPr>
                <w:color w:val="808080"/>
                <w:rtl w:val="0"/>
              </w:rPr>
              <w:t xml:space="preserve">Exclusivo CSC-M.</w:t>
            </w:r>
            <w:r w:rsidDel="00000000" w:rsidR="00000000" w:rsidRPr="00000000">
              <w:rPr>
                <w:rtl w:val="0"/>
              </w:rPr>
            </w:r>
          </w:p>
          <w:p w:rsidR="00000000" w:rsidDel="00000000" w:rsidP="00000000" w:rsidRDefault="00000000" w:rsidRPr="00000000" w14:paraId="0000000B">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Correo electrónico: antoniodalmaso@gmail.com</w:t>
            </w:r>
          </w:p>
        </w:tc>
      </w:tr>
      <w:tr>
        <w:trPr>
          <w:cantSplit w:val="0"/>
          <w:tblHeader w:val="0"/>
        </w:trPr>
        <w:tc>
          <w:tcPr>
            <w:gridSpan w:val="2"/>
            <w:vAlign w:val="center"/>
          </w:tcPr>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Fecha de Conciencia de Grupo de la moción en Comité o EV:  </w:t>
            </w:r>
            <w:r w:rsidDel="00000000" w:rsidR="00000000" w:rsidRPr="00000000">
              <w:rPr>
                <w:color w:val="808080"/>
                <w:rtl w:val="0"/>
              </w:rPr>
              <w:t xml:space="preserve">Pulse para escribir.</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0F">
            <w:pPr>
              <w:rPr>
                <w:b w:val="1"/>
                <w:bCs w:val="1"/>
              </w:rPr>
            </w:pPr>
            <w:r w:rsidDel="00000000" w:rsidR="00000000" w:rsidRPr="00000000">
              <w:rPr>
                <w:rFonts w:ascii="Arial" w:cs="Arial" w:eastAsia="Arial" w:hAnsi="Arial"/>
                <w:rtl w:val="0"/>
              </w:rPr>
              <w:t xml:space="preserve">Votos a Favor               Votos en Contra             Abstención</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            6                                      0                                0</w:t>
            </w:r>
          </w:p>
        </w:tc>
      </w:tr>
    </w:tbl>
    <w:p w:rsidR="00000000" w:rsidDel="00000000" w:rsidP="00000000" w:rsidRDefault="00000000" w:rsidRPr="00000000" w14:paraId="00000013">
      <w:pPr>
        <w:spacing w:after="0" w:lineRule="auto"/>
        <w:rPr>
          <w:rFonts w:ascii="Arial" w:cs="Arial" w:eastAsia="Arial" w:hAnsi="Arial"/>
          <w:b w:val="1"/>
          <w:bCs w:val="1"/>
          <w:sz w:val="8"/>
          <w:szCs w:val="8"/>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MOCIÓN (escriba exactamente la moción a presentarse):</w:t>
      </w:r>
    </w:p>
    <w:p w:rsidR="00000000" w:rsidDel="00000000" w:rsidP="00000000" w:rsidRDefault="00000000" w:rsidRPr="00000000" w14:paraId="00000015">
      <w:pPr>
        <w:rPr/>
      </w:pPr>
      <w:r w:rsidDel="00000000" w:rsidR="00000000" w:rsidRPr="00000000">
        <w:rPr>
          <w:b w:val="1"/>
          <w:bCs w:val="1"/>
          <w:rtl w:val="0"/>
        </w:rPr>
        <w:t xml:space="preserve">Eliminar el párrafo</w:t>
      </w:r>
      <w:r w:rsidDel="00000000" w:rsidR="00000000" w:rsidRPr="00000000">
        <w:rPr>
          <w:rtl w:val="0"/>
        </w:rPr>
        <w:t xml:space="preserve"> “Algunos grupos de CoDA tienen una lista de personas que están dispuestas a apadrinar a otras. Si su grupo no tiene una lista de este tipo, pregunte en la reunión si usted mismo puede iniciar una. Si la reunión está de acuerdo, escriba en la parte superior de un cuaderno de notas: “Personas dispuestas a ser Padrinos/Madrinas”. Ponga una columna para “Nombre” y otra para “Número de teléfono”. Publíquese y pase la lista, o pida al coordinador de la reunión que lo haga”</w:t>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pBdr>
          <w:bottom w:color="000000" w:space="1" w:sz="4" w:val="single"/>
        </w:pBdr>
        <w:rPr>
          <w:rFonts w:ascii="Arial" w:cs="Arial" w:eastAsia="Arial" w:hAnsi="Arial"/>
          <w:sz w:val="8"/>
          <w:szCs w:val="8"/>
        </w:rPr>
      </w:pPr>
      <w:r w:rsidDel="00000000" w:rsidR="00000000" w:rsidRPr="00000000">
        <w:rPr>
          <w:rtl w:val="0"/>
        </w:rPr>
      </w:r>
    </w:p>
    <w:p w:rsidR="00000000" w:rsidDel="00000000" w:rsidP="00000000" w:rsidRDefault="00000000" w:rsidRPr="00000000" w14:paraId="00000018">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INTENCIÓN (describa concretamente el propósito o finalidad que la moción pretende alcanzar):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intención de hacer una lista de personas dispuestas a apadrinar suele nacer de un buen deseo: ayudar a los recién llegados a encontrar un padrino o madrina rápidamente. Sin embargo, en los programas de Doce Pasos como CoDA, esta práctica se desaconseja porque entra en conflicto directo con los principios espirituales fundamentales de las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Tradiciones 11 y 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A">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La Undécima Tradición: Atracción vs. Promoción</w:t>
      </w:r>
    </w:p>
    <w:p w:rsidR="00000000" w:rsidDel="00000000" w:rsidP="00000000" w:rsidRDefault="00000000" w:rsidRPr="00000000" w14:paraId="0000001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"Nuestra política de relaciones públicas se basa más bien en la atracción que en la promoción; necesitamos mantener siempre nuestro anonimato personal ante la prensa, la radio, el cine, la televisión y otros medios de comunicación públicos."</w:t>
      </w:r>
      <w:r w:rsidDel="00000000" w:rsidR="00000000" w:rsidRPr="00000000">
        <w:rPr>
          <w:rtl w:val="0"/>
        </w:rPr>
      </w:r>
    </w:p>
    <w:p w:rsidR="00000000" w:rsidDel="00000000" w:rsidP="00000000" w:rsidRDefault="00000000" w:rsidRPr="00000000" w14:paraId="0000001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Aunque una lista dentro de un grupo no sea la "televisión", el principio espiritual que aplica aquí es </w:t>
      </w:r>
      <w:r w:rsidDel="00000000" w:rsidR="00000000" w:rsidRPr="00000000">
        <w:rPr>
          <w:rFonts w:ascii="Times New Roman" w:cs="Times New Roman" w:eastAsia="Times New Roman" w:hAnsi="Times New Roman"/>
          <w:b w:val="1"/>
          <w:bCs w:val="1"/>
          <w:sz w:val="24"/>
          <w:szCs w:val="24"/>
          <w:rtl w:val="0"/>
        </w:rPr>
        <w:t xml:space="preserve">"atracción, no promoción"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numPr>
          <w:ilvl w:val="0"/>
          <w:numId w:val="1"/>
        </w:numPr>
        <w:spacing w:after="0" w:before="28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Promover personalidades:</w:t>
      </w:r>
      <w:r w:rsidDel="00000000" w:rsidR="00000000" w:rsidRPr="00000000">
        <w:rPr>
          <w:rFonts w:ascii="Times New Roman" w:cs="Times New Roman" w:eastAsia="Times New Roman" w:hAnsi="Times New Roman"/>
          <w:sz w:val="24"/>
          <w:szCs w:val="24"/>
          <w:rtl w:val="0"/>
        </w:rPr>
        <w:t xml:space="preserve"> Una lista actúa como un catálogo que "promociona" a ciertos miembros como aptos o capacitados para apadrinar.</w:t>
      </w:r>
      <w:r w:rsidDel="00000000" w:rsidR="00000000" w:rsidRPr="00000000">
        <w:rPr>
          <w:rtl w:val="0"/>
        </w:rPr>
      </w:r>
    </w:p>
    <w:p w:rsidR="00000000" w:rsidDel="00000000" w:rsidP="00000000" w:rsidRDefault="00000000" w:rsidRPr="00000000" w14:paraId="0000001E">
      <w:pPr>
        <w:numPr>
          <w:ilvl w:val="0"/>
          <w:numId w:val="1"/>
        </w:numPr>
        <w:spacing w:after="280" w:before="0" w:line="24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Falta de conexión real:</w:t>
      </w:r>
      <w:r w:rsidDel="00000000" w:rsidR="00000000" w:rsidRPr="00000000">
        <w:rPr>
          <w:rFonts w:ascii="Times New Roman" w:cs="Times New Roman" w:eastAsia="Times New Roman" w:hAnsi="Times New Roman"/>
          <w:sz w:val="24"/>
          <w:szCs w:val="24"/>
          <w:rtl w:val="0"/>
        </w:rPr>
        <w:t xml:space="preserve"> El apadrinamiento debe surgir porque el recién llegado escucha a un compañero compartir en tribuna, se identifica con su experiencia y se siente </w:t>
      </w:r>
      <w:r w:rsidDel="00000000" w:rsidR="00000000" w:rsidRPr="00000000">
        <w:rPr>
          <w:rFonts w:ascii="Times New Roman" w:cs="Times New Roman" w:eastAsia="Times New Roman" w:hAnsi="Times New Roman"/>
          <w:i w:val="1"/>
          <w:iCs w:val="1"/>
          <w:sz w:val="24"/>
          <w:szCs w:val="24"/>
          <w:rtl w:val="0"/>
        </w:rPr>
        <w:t xml:space="preserve">atraído</w:t>
      </w:r>
      <w:r w:rsidDel="00000000" w:rsidR="00000000" w:rsidRPr="00000000">
        <w:rPr>
          <w:rFonts w:ascii="Times New Roman" w:cs="Times New Roman" w:eastAsia="Times New Roman" w:hAnsi="Times New Roman"/>
          <w:sz w:val="24"/>
          <w:szCs w:val="24"/>
          <w:rtl w:val="0"/>
        </w:rPr>
        <w:t xml:space="preserve"> por su nivel de recuperación. Elegir a alguien de una lista elimina este proceso espiritual de identificación mutua.</w:t>
      </w: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tl w:val="0"/>
        </w:rPr>
        <w:t xml:space="preserve">La Duodécima Tradición: Principios antes que Personalidades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"El anonimato es la base espiritual de todas nuestras tradiciones, recordándonos siempre anteponer los principios a las personalidades."</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los Doce Pasos, el "anonimato" no solo significa guardar el secreto de quién asiste; su significado espiritual más profundo es la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igualdad absoluta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Nadie es más importante que otro, y nadie es una figura de autoridad.</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Creación de jerarquías: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Una lista oficial crea inmediatamente dos clases de miembros en el grupo: los "expertos/sanos" (los que están en la lista) y los "enfermos/alumnos" (los que no están). Esto destruye la igualdad.</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Alimentar el ego y la codependencia: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Para un codependiente, estar en una lista puede alimentar la necesidad de sentirse necesitado, de ser un "rescatador" o de buscar prestigio dentro del grupo.</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El peligro de los "gurús":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 poner el nombre de alguien en una lista, se le da un estatus de autoridad moral. Si esa persona recae en sus patrones o da un mal consejo, el recién llegado podría </w:t>
      </w:r>
      <w:r w:rsidDel="00000000" w:rsidR="00000000" w:rsidRPr="00000000">
        <w:rPr>
          <w:rFonts w:ascii="Times New Roman" w:cs="Times New Roman" w:eastAsia="Times New Roman" w:hAnsi="Times New Roman"/>
          <w:sz w:val="24"/>
          <w:szCs w:val="24"/>
          <w:rtl w:val="0"/>
        </w:rPr>
        <w:t xml:space="preserve">decepcionarse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del programa entero, porque puso su fe en la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personalidad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 padrino) en lugar de en los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principios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(los Pasos).</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pBdr>
          <w:bottom w:color="000000" w:space="1" w:sz="4" w:val="single"/>
        </w:pBdr>
        <w:rPr>
          <w:rFonts w:ascii="Arial" w:cs="Arial" w:eastAsia="Arial" w:hAnsi="Arial"/>
          <w:sz w:val="8"/>
          <w:szCs w:val="8"/>
        </w:rPr>
      </w:pPr>
      <w:r w:rsidDel="00000000" w:rsidR="00000000" w:rsidRPr="00000000">
        <w:rPr>
          <w:rtl w:val="0"/>
        </w:rPr>
      </w:r>
    </w:p>
    <w:p w:rsidR="00000000" w:rsidDel="00000000" w:rsidP="00000000" w:rsidRDefault="00000000" w:rsidRPr="00000000" w14:paraId="00000027">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OBSERVACIONES (describa referencias (por ejemplo: MSF, Literatura) u observaciones):</w:t>
      </w:r>
    </w:p>
    <w:p w:rsidR="00000000" w:rsidDel="00000000" w:rsidP="00000000" w:rsidRDefault="00000000" w:rsidRPr="00000000" w14:paraId="00000028">
      <w:pPr>
        <w:rPr>
          <w:rFonts w:ascii="Arial" w:cs="Arial" w:eastAsia="Arial" w:hAnsi="Arial"/>
        </w:rPr>
      </w:pPr>
      <w:r w:rsidDel="00000000" w:rsidR="00000000" w:rsidRPr="00000000">
        <w:rPr>
          <w:rtl w:val="0"/>
        </w:rPr>
        <w:t xml:space="preserve">del Manual de Instrucciones para Nuevos Participantes, pág. 36, segunda versión 2021 en el tema IV. Apadrinamiento/Amadrinamiento</w:t>
      </w:r>
      <w:r w:rsidDel="00000000" w:rsidR="00000000" w:rsidRPr="00000000">
        <w:rPr>
          <w:rtl w:val="0"/>
        </w:rPr>
      </w:r>
    </w:p>
    <w:p w:rsidR="00000000" w:rsidDel="00000000" w:rsidP="00000000" w:rsidRDefault="00000000" w:rsidRPr="00000000" w14:paraId="00000029">
      <w:pPr>
        <w:pBdr>
          <w:bottom w:color="000000" w:space="1" w:sz="4" w:val="single"/>
        </w:pBdr>
        <w:rPr>
          <w:rFonts w:ascii="Arial" w:cs="Arial" w:eastAsia="Arial" w:hAnsi="Arial"/>
          <w:b w:val="1"/>
          <w:bCs w:val="1"/>
          <w:sz w:val="8"/>
          <w:szCs w:val="8"/>
        </w:rPr>
      </w:pPr>
      <w:r w:rsidDel="00000000" w:rsidR="00000000" w:rsidRPr="00000000">
        <w:rPr>
          <w:rtl w:val="0"/>
        </w:rPr>
      </w:r>
    </w:p>
    <w:p w:rsidR="00000000" w:rsidDel="00000000" w:rsidP="00000000" w:rsidRDefault="00000000" w:rsidRPr="00000000" w14:paraId="0000002A">
      <w:pPr>
        <w:spacing w:after="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2B">
      <w:pPr>
        <w:spacing w:after="0" w:lineRule="auto"/>
        <w:rPr>
          <w:rFonts w:ascii="Arial" w:cs="Arial" w:eastAsia="Arial" w:hAnsi="Arial"/>
          <w:sz w:val="8"/>
          <w:szCs w:val="8"/>
        </w:rPr>
      </w:pPr>
      <w:r w:rsidDel="00000000" w:rsidR="00000000" w:rsidRPr="00000000">
        <w:rPr>
          <w:rtl w:val="0"/>
        </w:rPr>
      </w:r>
    </w:p>
    <w:tbl>
      <w:tblPr>
        <w:tblStyle w:val="Table2"/>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tcBorders>
              <w:bottom w:color="000000" w:space="0" w:sz="0" w:val="nil"/>
            </w:tcBorders>
            <w:shd w:fill="d9e2f3" w:val="clear"/>
          </w:tcPr>
          <w:p w:rsidR="00000000" w:rsidDel="00000000" w:rsidP="00000000" w:rsidRDefault="00000000" w:rsidRPr="00000000" w14:paraId="0000002C">
            <w:pPr>
              <w:rPr>
                <w:rFonts w:ascii="Arial" w:cs="Arial" w:eastAsia="Arial" w:hAnsi="Arial"/>
                <w:i w:val="1"/>
                <w:iCs w:val="1"/>
              </w:rPr>
            </w:pPr>
            <w:r w:rsidDel="00000000" w:rsidR="00000000" w:rsidRPr="00000000">
              <w:rPr>
                <w:rFonts w:ascii="Arial" w:cs="Arial" w:eastAsia="Arial" w:hAnsi="Arial"/>
                <w:i w:val="1"/>
                <w:iCs w:val="1"/>
                <w:rtl w:val="0"/>
              </w:rPr>
              <w:t xml:space="preserve">*Para uso exclusivo del a CSC México.</w:t>
            </w:r>
          </w:p>
        </w:tc>
      </w:tr>
      <w:tr>
        <w:trPr>
          <w:cantSplit w:val="0"/>
          <w:tblHeader w:val="0"/>
        </w:trPr>
        <w:tc>
          <w:tcPr>
            <w:tcBorders>
              <w:top w:color="000000" w:space="0" w:sz="0" w:val="nil"/>
              <w:bottom w:color="000000" w:space="0" w:sz="0" w:val="nil"/>
            </w:tcBorders>
            <w:shd w:fill="d9e2f3" w:val="clear"/>
          </w:tcPr>
          <w:p w:rsidR="00000000" w:rsidDel="00000000" w:rsidP="00000000" w:rsidRDefault="00000000" w:rsidRPr="00000000" w14:paraId="0000002D">
            <w:pPr>
              <w:rPr>
                <w:rFonts w:ascii="Arial" w:cs="Arial" w:eastAsia="Arial" w:hAnsi="Arial"/>
                <w:b w:val="1"/>
                <w:bCs w:val="1"/>
              </w:rPr>
            </w:pPr>
            <w:r w:rsidDel="00000000" w:rsidR="00000000" w:rsidRPr="00000000">
              <w:rPr>
                <w:rFonts w:ascii="Arial" w:cs="Arial" w:eastAsia="Arial" w:hAnsi="Arial"/>
                <w:b w:val="1"/>
                <w:bCs w:val="1"/>
                <w:rtl w:val="0"/>
              </w:rPr>
              <w:t xml:space="preserve">Votos A Favor: </w:t>
            </w:r>
            <w:r w:rsidDel="00000000" w:rsidR="00000000" w:rsidRPr="00000000">
              <w:rPr>
                <w:color w:val="808080"/>
                <w:rtl w:val="0"/>
              </w:rPr>
              <w:t xml:space="preserve">Votos A Favor.</w:t>
            </w:r>
            <w:r w:rsidDel="00000000" w:rsidR="00000000" w:rsidRPr="00000000">
              <w:rPr>
                <w:rtl w:val="0"/>
              </w:rPr>
            </w:r>
          </w:p>
        </w:tc>
      </w:tr>
      <w:tr>
        <w:trPr>
          <w:cantSplit w:val="0"/>
          <w:tblHeader w:val="0"/>
        </w:trPr>
        <w:tc>
          <w:tcPr>
            <w:tcBorders>
              <w:top w:color="000000" w:space="0" w:sz="0" w:val="nil"/>
              <w:bottom w:color="000000" w:space="0" w:sz="0" w:val="nil"/>
            </w:tcBorders>
            <w:shd w:fill="d9e2f3" w:val="clear"/>
          </w:tcPr>
          <w:p w:rsidR="00000000" w:rsidDel="00000000" w:rsidP="00000000" w:rsidRDefault="00000000" w:rsidRPr="00000000" w14:paraId="0000002E">
            <w:pPr>
              <w:rPr>
                <w:rFonts w:ascii="Arial" w:cs="Arial" w:eastAsia="Arial" w:hAnsi="Arial"/>
                <w:b w:val="1"/>
                <w:bCs w:val="1"/>
              </w:rPr>
            </w:pPr>
            <w:r w:rsidDel="00000000" w:rsidR="00000000" w:rsidRPr="00000000">
              <w:rPr>
                <w:rFonts w:ascii="Arial" w:cs="Arial" w:eastAsia="Arial" w:hAnsi="Arial"/>
                <w:b w:val="1"/>
                <w:bCs w:val="1"/>
                <w:rtl w:val="0"/>
              </w:rPr>
              <w:t xml:space="preserve">Votos En Contra: </w:t>
            </w:r>
            <w:r w:rsidDel="00000000" w:rsidR="00000000" w:rsidRPr="00000000">
              <w:rPr>
                <w:color w:val="808080"/>
                <w:rtl w:val="0"/>
              </w:rPr>
              <w:t xml:space="preserve">Votos En Contra.</w:t>
            </w:r>
            <w:r w:rsidDel="00000000" w:rsidR="00000000" w:rsidRPr="00000000">
              <w:rPr>
                <w:rtl w:val="0"/>
              </w:rPr>
            </w:r>
          </w:p>
        </w:tc>
      </w:tr>
      <w:tr>
        <w:trPr>
          <w:cantSplit w:val="0"/>
          <w:tblHeader w:val="0"/>
        </w:trPr>
        <w:tc>
          <w:tcPr>
            <w:tcBorders>
              <w:top w:color="000000" w:space="0" w:sz="0" w:val="nil"/>
              <w:bottom w:color="000000" w:space="0" w:sz="0" w:val="nil"/>
            </w:tcBorders>
            <w:shd w:fill="d9e2f3" w:val="clear"/>
          </w:tcPr>
          <w:p w:rsidR="00000000" w:rsidDel="00000000" w:rsidP="00000000" w:rsidRDefault="00000000" w:rsidRPr="00000000" w14:paraId="0000002F">
            <w:pPr>
              <w:rPr>
                <w:rFonts w:ascii="Arial" w:cs="Arial" w:eastAsia="Arial" w:hAnsi="Arial"/>
                <w:b w:val="1"/>
                <w:bCs w:val="1"/>
              </w:rPr>
            </w:pPr>
            <w:r w:rsidDel="00000000" w:rsidR="00000000" w:rsidRPr="00000000">
              <w:rPr>
                <w:rFonts w:ascii="Arial" w:cs="Arial" w:eastAsia="Arial" w:hAnsi="Arial"/>
                <w:b w:val="1"/>
                <w:bCs w:val="1"/>
                <w:rtl w:val="0"/>
              </w:rPr>
              <w:t xml:space="preserve">Abstenciones: </w:t>
            </w:r>
            <w:r w:rsidDel="00000000" w:rsidR="00000000" w:rsidRPr="00000000">
              <w:rPr>
                <w:color w:val="808080"/>
                <w:rtl w:val="0"/>
              </w:rPr>
              <w:t xml:space="preserve">Abstenciones.</w:t>
            </w:r>
            <w:r w:rsidDel="00000000" w:rsidR="00000000" w:rsidRPr="00000000">
              <w:rPr>
                <w:rtl w:val="0"/>
              </w:rPr>
            </w:r>
          </w:p>
        </w:tc>
      </w:tr>
      <w:tr>
        <w:trPr>
          <w:cantSplit w:val="0"/>
          <w:tblHeader w:val="0"/>
        </w:trPr>
        <w:tc>
          <w:tcPr>
            <w:tcBorders>
              <w:top w:color="000000" w:space="0" w:sz="0" w:val="nil"/>
            </w:tcBorders>
            <w:shd w:fill="d9e2f3" w:val="clear"/>
          </w:tcPr>
          <w:p w:rsidR="00000000" w:rsidDel="00000000" w:rsidP="00000000" w:rsidRDefault="00000000" w:rsidRPr="00000000" w14:paraId="00000030">
            <w:pPr>
              <w:rPr>
                <w:rFonts w:ascii="Arial" w:cs="Arial" w:eastAsia="Arial" w:hAnsi="Arial"/>
                <w:b w:val="1"/>
                <w:bCs w:val="1"/>
              </w:rPr>
            </w:pPr>
            <w:r w:rsidDel="00000000" w:rsidR="00000000" w:rsidRPr="00000000">
              <w:rPr>
                <w:rFonts w:ascii="Arial" w:cs="Arial" w:eastAsia="Arial" w:hAnsi="Arial"/>
                <w:b w:val="1"/>
                <w:bCs w:val="1"/>
                <w:rtl w:val="0"/>
              </w:rPr>
              <w:t xml:space="preserve">Observaciones:</w:t>
            </w:r>
          </w:p>
          <w:p w:rsidR="00000000" w:rsidDel="00000000" w:rsidP="00000000" w:rsidRDefault="00000000" w:rsidRPr="00000000" w14:paraId="00000031">
            <w:pPr>
              <w:rPr>
                <w:rFonts w:ascii="Arial" w:cs="Arial" w:eastAsia="Arial" w:hAnsi="Arial"/>
                <w:b w:val="1"/>
                <w:bCs w:val="1"/>
              </w:rPr>
            </w:pPr>
            <w:r w:rsidDel="00000000" w:rsidR="00000000" w:rsidRPr="00000000">
              <w:rPr>
                <w:rFonts w:ascii="Arial" w:cs="Arial" w:eastAsia="Arial" w:hAnsi="Arial"/>
                <w:b w:val="1"/>
                <w:bCs w:val="1"/>
                <w:rtl w:val="0"/>
              </w:rPr>
              <w:t xml:space="preserve">Crafting:  Si ___No___Moción despues de Crafting:</w:t>
            </w:r>
          </w:p>
          <w:p w:rsidR="00000000" w:rsidDel="00000000" w:rsidP="00000000" w:rsidRDefault="00000000" w:rsidRPr="00000000" w14:paraId="0000003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color w:val="808080"/>
                <w:rtl w:val="0"/>
              </w:rPr>
              <w:t xml:space="preserve">Observaciones.</w:t>
            </w: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VZGE5vFIEu8lGpSoYj17oKDtcQ==">CgMxLjA4AHIhMTdqTWg0OGdzLXg0eGtxMEJiaDhUbUdPNG4yZklaYldU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